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AA953" w14:textId="77777777" w:rsidR="00141306" w:rsidRPr="00D60D9B" w:rsidRDefault="007827BD" w:rsidP="00C92425">
      <w:pPr>
        <w:keepNext/>
        <w:widowControl/>
        <w:jc w:val="center"/>
        <w:rPr>
          <w:rFonts w:ascii="Helvetica" w:hAnsi="Helvetica" w:cs="Calibri"/>
          <w:sz w:val="20"/>
          <w:szCs w:val="20"/>
        </w:rPr>
      </w:pPr>
      <w:r w:rsidRPr="00D60D9B">
        <w:rPr>
          <w:rFonts w:ascii="Helvetica" w:hAnsi="Helvetica" w:cs="Calibri"/>
          <w:b/>
          <w:bCs/>
          <w:sz w:val="20"/>
          <w:szCs w:val="20"/>
        </w:rPr>
        <w:t>ATTACHMENT H-8: NO UNIT AVAILABLE NOTICE</w:t>
      </w:r>
    </w:p>
    <w:p w14:paraId="0A8EB9A3" w14:textId="77777777" w:rsidR="00B04A5D" w:rsidRPr="00D60D9B" w:rsidRDefault="00B04A5D">
      <w:pPr>
        <w:widowControl/>
        <w:jc w:val="both"/>
        <w:rPr>
          <w:rFonts w:ascii="Helvetica" w:hAnsi="Helvetica" w:cs="Calibri"/>
          <w:sz w:val="20"/>
          <w:szCs w:val="20"/>
        </w:rPr>
      </w:pPr>
    </w:p>
    <w:p w14:paraId="20744595" w14:textId="77777777" w:rsidR="009952AC" w:rsidRPr="00D60D9B" w:rsidRDefault="009952AC" w:rsidP="001D213B">
      <w:pPr>
        <w:widowControl/>
        <w:jc w:val="center"/>
        <w:rPr>
          <w:rFonts w:ascii="Helvetica" w:hAnsi="Helvetica" w:cs="Calibri"/>
          <w:sz w:val="20"/>
          <w:szCs w:val="20"/>
        </w:rPr>
      </w:pPr>
      <w:r w:rsidRPr="00D60D9B">
        <w:rPr>
          <w:rFonts w:ascii="Helvetica" w:hAnsi="Helvetica" w:cs="Calibri"/>
          <w:sz w:val="20"/>
          <w:szCs w:val="20"/>
        </w:rPr>
        <w:t>[COMPANY LETTERHEAD]</w:t>
      </w:r>
    </w:p>
    <w:p w14:paraId="279E34C8" w14:textId="77777777" w:rsidR="001D213B" w:rsidRPr="00D60D9B" w:rsidRDefault="001D213B" w:rsidP="001D213B">
      <w:pPr>
        <w:widowControl/>
        <w:jc w:val="center"/>
        <w:rPr>
          <w:rFonts w:ascii="Helvetica" w:hAnsi="Helvetica" w:cs="Calibri"/>
          <w:sz w:val="20"/>
          <w:szCs w:val="20"/>
        </w:rPr>
      </w:pPr>
      <w:r w:rsidRPr="00D60D9B">
        <w:rPr>
          <w:rFonts w:ascii="Helvetica" w:hAnsi="Helvetica" w:cs="Calibri"/>
          <w:sz w:val="20"/>
          <w:szCs w:val="20"/>
        </w:rPr>
        <w:t>[PHONE NUMBER]</w:t>
      </w:r>
    </w:p>
    <w:p w14:paraId="7B5B935A" w14:textId="77777777" w:rsidR="001D213B" w:rsidRPr="00D60D9B" w:rsidRDefault="001D213B" w:rsidP="001D213B">
      <w:pPr>
        <w:widowControl/>
        <w:jc w:val="center"/>
        <w:rPr>
          <w:rFonts w:ascii="Helvetica" w:hAnsi="Helvetica" w:cs="Calibri"/>
          <w:sz w:val="20"/>
          <w:szCs w:val="20"/>
        </w:rPr>
      </w:pPr>
      <w:r w:rsidRPr="00D60D9B">
        <w:rPr>
          <w:rFonts w:ascii="Helvetica" w:hAnsi="Helvetica" w:cs="Calibri"/>
          <w:sz w:val="20"/>
          <w:szCs w:val="20"/>
        </w:rPr>
        <w:t>[EMAIL ADDRESS]</w:t>
      </w:r>
    </w:p>
    <w:p w14:paraId="0330D477" w14:textId="77777777" w:rsidR="001D213B" w:rsidRPr="00D60D9B" w:rsidRDefault="001D213B" w:rsidP="001D213B">
      <w:pPr>
        <w:widowControl/>
        <w:jc w:val="center"/>
        <w:rPr>
          <w:rFonts w:ascii="Helvetica" w:hAnsi="Helvetica" w:cs="Calibri"/>
          <w:sz w:val="20"/>
          <w:szCs w:val="20"/>
        </w:rPr>
      </w:pPr>
      <w:r w:rsidRPr="00D60D9B">
        <w:rPr>
          <w:rFonts w:ascii="Helvetica" w:hAnsi="Helvetica" w:cs="Calibri"/>
          <w:sz w:val="20"/>
          <w:szCs w:val="20"/>
        </w:rPr>
        <w:t>[FAX NUMBER]</w:t>
      </w:r>
    </w:p>
    <w:p w14:paraId="03539AF2" w14:textId="77777777" w:rsidR="009952AC" w:rsidRPr="00D60D9B" w:rsidRDefault="009952AC" w:rsidP="009952AC">
      <w:pPr>
        <w:widowControl/>
        <w:ind w:left="720" w:firstLine="5760"/>
        <w:jc w:val="both"/>
        <w:rPr>
          <w:rFonts w:ascii="Helvetica" w:hAnsi="Helvetica" w:cs="Calibri"/>
          <w:sz w:val="20"/>
          <w:szCs w:val="20"/>
        </w:rPr>
      </w:pPr>
      <w:proofErr w:type="spellStart"/>
      <w:r w:rsidRPr="00D60D9B">
        <w:rPr>
          <w:rFonts w:ascii="Helvetica" w:hAnsi="Helvetica" w:cs="Calibri"/>
          <w:sz w:val="20"/>
          <w:szCs w:val="20"/>
        </w:rPr>
        <w:t>Fecha</w:t>
      </w:r>
      <w:proofErr w:type="spellEnd"/>
      <w:r w:rsidRPr="00D60D9B">
        <w:rPr>
          <w:rFonts w:ascii="Helvetica" w:hAnsi="Helvetica" w:cs="Calibri"/>
          <w:sz w:val="20"/>
          <w:szCs w:val="20"/>
        </w:rPr>
        <w:t>:</w:t>
      </w:r>
      <w:r w:rsidR="00D03866" w:rsidRPr="00D60D9B">
        <w:rPr>
          <w:rFonts w:ascii="Helvetica" w:hAnsi="Helvetica" w:cs="Calibri"/>
          <w:sz w:val="20"/>
          <w:szCs w:val="20"/>
        </w:rPr>
        <w:t xml:space="preserve"> </w:t>
      </w:r>
      <w:r w:rsidRPr="00D60D9B">
        <w:rPr>
          <w:rFonts w:ascii="Helvetica" w:hAnsi="Helvetica" w:cs="Calibri"/>
          <w:sz w:val="20"/>
          <w:szCs w:val="20"/>
        </w:rPr>
        <w:t xml:space="preserve">__________ </w:t>
      </w:r>
    </w:p>
    <w:p w14:paraId="396BF4DB" w14:textId="77777777" w:rsidR="009952AC" w:rsidRPr="00D60D9B" w:rsidRDefault="009952AC" w:rsidP="009952AC">
      <w:pPr>
        <w:widowControl/>
        <w:jc w:val="both"/>
        <w:rPr>
          <w:rFonts w:ascii="Helvetica" w:hAnsi="Helvetica" w:cs="Calibri"/>
          <w:i/>
          <w:iCs/>
          <w:sz w:val="20"/>
          <w:szCs w:val="20"/>
        </w:rPr>
      </w:pP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r>
      <w:r w:rsidRPr="00D60D9B">
        <w:rPr>
          <w:rFonts w:ascii="Helvetica" w:hAnsi="Helvetica" w:cs="Calibri"/>
          <w:sz w:val="20"/>
          <w:szCs w:val="20"/>
        </w:rPr>
        <w:tab/>
        <w:t xml:space="preserve">              </w:t>
      </w:r>
      <w:r w:rsidRPr="00D60D9B">
        <w:rPr>
          <w:rFonts w:ascii="Helvetica" w:hAnsi="Helvetica" w:cs="Calibri"/>
          <w:sz w:val="20"/>
          <w:szCs w:val="20"/>
        </w:rPr>
        <w:tab/>
      </w:r>
      <w:r w:rsidR="00D60D9B">
        <w:rPr>
          <w:rFonts w:ascii="Helvetica" w:hAnsi="Helvetica" w:cs="Calibri"/>
          <w:i/>
          <w:iCs/>
          <w:sz w:val="20"/>
          <w:szCs w:val="20"/>
        </w:rPr>
        <w:t>(Date)</w:t>
      </w:r>
    </w:p>
    <w:p w14:paraId="7D9D5635" w14:textId="77777777" w:rsidR="009952AC" w:rsidRPr="00D60D9B" w:rsidRDefault="009952AC" w:rsidP="009952AC">
      <w:pPr>
        <w:widowControl/>
        <w:jc w:val="both"/>
        <w:rPr>
          <w:rFonts w:ascii="Helvetica" w:hAnsi="Helvetica" w:cs="Calibri"/>
          <w:sz w:val="20"/>
          <w:szCs w:val="20"/>
        </w:rPr>
      </w:pPr>
      <w:r w:rsidRPr="00D60D9B">
        <w:rPr>
          <w:rFonts w:ascii="Helvetica" w:hAnsi="Helvetica" w:cs="Calibri"/>
          <w:sz w:val="20"/>
          <w:szCs w:val="20"/>
        </w:rPr>
        <w:t>[APPLICANT'S NAME AND ADDRESS]</w:t>
      </w:r>
    </w:p>
    <w:p w14:paraId="180133F4" w14:textId="77777777" w:rsidR="00907208" w:rsidRPr="00D60D9B" w:rsidRDefault="00907208" w:rsidP="00907208">
      <w:pPr>
        <w:widowControl/>
        <w:jc w:val="both"/>
        <w:rPr>
          <w:rFonts w:ascii="Helvetica" w:hAnsi="Helvetica" w:cs="Calibri"/>
          <w:sz w:val="18"/>
          <w:szCs w:val="18"/>
        </w:rPr>
      </w:pPr>
    </w:p>
    <w:p w14:paraId="0132E57F" w14:textId="77777777" w:rsidR="00907208" w:rsidRPr="00D60D9B" w:rsidRDefault="00907208" w:rsidP="00907208">
      <w:pPr>
        <w:widowControl/>
        <w:jc w:val="both"/>
        <w:rPr>
          <w:rFonts w:ascii="Helvetica" w:hAnsi="Helvetica" w:cs="Calibri"/>
          <w:sz w:val="18"/>
          <w:szCs w:val="18"/>
        </w:rPr>
      </w:pPr>
    </w:p>
    <w:p w14:paraId="189AE20D" w14:textId="77777777" w:rsidR="00907208" w:rsidRPr="00D60D9B" w:rsidRDefault="00907208" w:rsidP="008E6213">
      <w:pPr>
        <w:widowControl/>
        <w:tabs>
          <w:tab w:val="left" w:pos="1080"/>
        </w:tabs>
        <w:jc w:val="both"/>
        <w:rPr>
          <w:rFonts w:ascii="Helvetica" w:hAnsi="Helvetica" w:cs="Calibri"/>
          <w:sz w:val="20"/>
          <w:szCs w:val="20"/>
          <w:lang w:val="es-US"/>
        </w:rPr>
      </w:pPr>
      <w:r w:rsidRPr="00D60D9B">
        <w:rPr>
          <w:rFonts w:ascii="Helvetica" w:hAnsi="Helvetica" w:cs="Calibri"/>
          <w:sz w:val="20"/>
          <w:szCs w:val="20"/>
          <w:lang w:val="es-US"/>
        </w:rPr>
        <w:t>Asunto:</w:t>
      </w:r>
      <w:r w:rsidRPr="00D60D9B">
        <w:rPr>
          <w:rFonts w:ascii="Helvetica" w:hAnsi="Helvetica" w:cs="Calibri"/>
          <w:sz w:val="20"/>
          <w:szCs w:val="20"/>
          <w:lang w:val="es-US"/>
        </w:rPr>
        <w:tab/>
        <w:t>[PROJECT NAME]</w:t>
      </w:r>
    </w:p>
    <w:p w14:paraId="08DEC6F2" w14:textId="77777777" w:rsidR="00907208" w:rsidRPr="00D60D9B" w:rsidRDefault="00907208" w:rsidP="008E6213">
      <w:pPr>
        <w:widowControl/>
        <w:tabs>
          <w:tab w:val="left" w:pos="1080"/>
        </w:tabs>
        <w:ind w:firstLine="1080"/>
        <w:jc w:val="both"/>
        <w:rPr>
          <w:rFonts w:ascii="Helvetica" w:hAnsi="Helvetica" w:cs="Calibri"/>
          <w:sz w:val="20"/>
          <w:szCs w:val="20"/>
          <w:lang w:val="es-AR"/>
        </w:rPr>
      </w:pPr>
      <w:r w:rsidRPr="00D60D9B">
        <w:rPr>
          <w:rFonts w:ascii="Helvetica" w:hAnsi="Helvetica" w:cs="Calibri"/>
          <w:sz w:val="20"/>
          <w:szCs w:val="20"/>
          <w:lang w:val="es-US"/>
        </w:rPr>
        <w:t>N.º de registro:</w:t>
      </w:r>
      <w:r w:rsidR="00D03866" w:rsidRPr="00D60D9B">
        <w:rPr>
          <w:rFonts w:ascii="Helvetica" w:hAnsi="Helvetica" w:cs="Calibri"/>
          <w:sz w:val="20"/>
          <w:szCs w:val="20"/>
          <w:lang w:val="es-US"/>
        </w:rPr>
        <w:t xml:space="preserve"> </w:t>
      </w:r>
      <w:r w:rsidRPr="00D60D9B">
        <w:rPr>
          <w:rFonts w:ascii="Helvetica" w:hAnsi="Helvetica" w:cs="Calibri"/>
          <w:sz w:val="20"/>
          <w:szCs w:val="20"/>
          <w:lang w:val="es-US"/>
        </w:rPr>
        <w:t>________</w:t>
      </w:r>
    </w:p>
    <w:p w14:paraId="6582F60F" w14:textId="77777777" w:rsidR="00907208" w:rsidRPr="00D60D9B" w:rsidRDefault="00D60D9B" w:rsidP="00D60D9B">
      <w:pPr>
        <w:widowControl/>
        <w:tabs>
          <w:tab w:val="left" w:pos="2459"/>
        </w:tabs>
        <w:jc w:val="both"/>
        <w:rPr>
          <w:rFonts w:ascii="Helvetica" w:hAnsi="Helvetica" w:cs="Calibri"/>
          <w:i/>
          <w:iCs/>
          <w:sz w:val="20"/>
          <w:szCs w:val="20"/>
          <w:lang w:val="es-AR"/>
        </w:rPr>
      </w:pPr>
      <w:r w:rsidRPr="00D60D9B">
        <w:rPr>
          <w:rFonts w:ascii="Helvetica" w:hAnsi="Helvetica" w:cs="Calibri"/>
          <w:sz w:val="20"/>
          <w:szCs w:val="20"/>
          <w:lang w:val="es-AR"/>
        </w:rPr>
        <w:tab/>
      </w:r>
      <w:r w:rsidRPr="00D60D9B">
        <w:rPr>
          <w:rFonts w:ascii="Helvetica" w:hAnsi="Helvetica" w:cs="Calibri"/>
          <w:i/>
          <w:iCs/>
          <w:sz w:val="20"/>
          <w:szCs w:val="20"/>
          <w:lang w:val="es-AR"/>
        </w:rPr>
        <w:t>(Log #)</w:t>
      </w:r>
    </w:p>
    <w:p w14:paraId="6C269239" w14:textId="77777777" w:rsidR="00B04A5D" w:rsidRPr="00D60D9B" w:rsidRDefault="00B04A5D">
      <w:pPr>
        <w:widowControl/>
        <w:jc w:val="both"/>
        <w:rPr>
          <w:rFonts w:ascii="Helvetica" w:hAnsi="Helvetica" w:cs="Calibri"/>
          <w:sz w:val="18"/>
          <w:szCs w:val="18"/>
          <w:lang w:val="es-AR"/>
        </w:rPr>
      </w:pPr>
    </w:p>
    <w:p w14:paraId="1EC4851A" w14:textId="77777777" w:rsidR="00B04A5D" w:rsidRPr="00D60D9B" w:rsidRDefault="00B04A5D">
      <w:pPr>
        <w:widowControl/>
        <w:jc w:val="both"/>
        <w:rPr>
          <w:rFonts w:ascii="Helvetica" w:hAnsi="Helvetica" w:cs="Calibri"/>
          <w:sz w:val="20"/>
          <w:szCs w:val="20"/>
          <w:lang w:val="es-AR"/>
        </w:rPr>
      </w:pPr>
      <w:r w:rsidRPr="00D60D9B">
        <w:rPr>
          <w:rFonts w:ascii="Helvetica" w:hAnsi="Helvetica" w:cs="Calibri"/>
          <w:sz w:val="20"/>
          <w:szCs w:val="20"/>
          <w:lang w:val="es-US"/>
        </w:rPr>
        <w:t>Estimado solicitante:</w:t>
      </w:r>
    </w:p>
    <w:p w14:paraId="7432FB9A" w14:textId="77777777" w:rsidR="00C92425" w:rsidRPr="00D60D9B" w:rsidRDefault="00C92425">
      <w:pPr>
        <w:widowControl/>
        <w:jc w:val="both"/>
        <w:rPr>
          <w:rFonts w:ascii="Helvetica" w:hAnsi="Helvetica" w:cs="Calibri"/>
          <w:sz w:val="20"/>
          <w:szCs w:val="20"/>
          <w:lang w:val="es-AR"/>
        </w:rPr>
      </w:pPr>
    </w:p>
    <w:p w14:paraId="62EB35E2" w14:textId="77777777" w:rsidR="00B04A5D" w:rsidRPr="00D60D9B" w:rsidRDefault="00B04A5D" w:rsidP="00787EB6">
      <w:pPr>
        <w:widowControl/>
        <w:spacing w:line="276" w:lineRule="auto"/>
        <w:jc w:val="both"/>
        <w:rPr>
          <w:rFonts w:ascii="Helvetica" w:hAnsi="Helvetica" w:cs="Calibri"/>
          <w:sz w:val="20"/>
          <w:szCs w:val="20"/>
          <w:lang w:val="es-AR"/>
        </w:rPr>
      </w:pPr>
      <w:r w:rsidRPr="00D60D9B">
        <w:rPr>
          <w:rFonts w:ascii="Helvetica" w:hAnsi="Helvetica" w:cs="Calibri"/>
          <w:sz w:val="20"/>
          <w:szCs w:val="20"/>
          <w:lang w:val="es-US"/>
        </w:rPr>
        <w:t>Recibimos su solicitud para una residencia en el proyecto que se indica arriba. Si bien hemos llegado a su número de registro, de acuerdo con la información incluida en su solicitud, usted no cumple con las directrices actuales de las unidades que quedan disponibles.</w:t>
      </w:r>
    </w:p>
    <w:p w14:paraId="747F1184" w14:textId="77777777" w:rsidR="00C92425" w:rsidRPr="00D60D9B" w:rsidRDefault="00C92425" w:rsidP="00F34DBF">
      <w:pPr>
        <w:widowControl/>
        <w:jc w:val="both"/>
        <w:rPr>
          <w:rFonts w:ascii="Helvetica" w:hAnsi="Helvetica" w:cs="Calibri"/>
          <w:sz w:val="20"/>
          <w:szCs w:val="20"/>
          <w:lang w:val="es-AR"/>
        </w:rPr>
      </w:pPr>
    </w:p>
    <w:p w14:paraId="49CFDCCE" w14:textId="77777777" w:rsidR="003C6552" w:rsidRPr="00D60D9B" w:rsidRDefault="003C6552" w:rsidP="00C92425">
      <w:pPr>
        <w:widowControl/>
        <w:spacing w:line="360" w:lineRule="auto"/>
        <w:ind w:left="720"/>
        <w:jc w:val="both"/>
        <w:rPr>
          <w:rFonts w:ascii="Helvetica" w:hAnsi="Helvetica" w:cs="Calibri"/>
          <w:sz w:val="20"/>
          <w:szCs w:val="20"/>
          <w:lang w:val="es-AR"/>
        </w:rPr>
      </w:pPr>
      <w:r w:rsidRPr="00D60D9B">
        <w:rPr>
          <w:rFonts w:ascii="Helvetica" w:hAnsi="Helvetica" w:cs="Calibri"/>
          <w:sz w:val="20"/>
          <w:szCs w:val="20"/>
          <w:lang w:val="es-US"/>
        </w:rPr>
        <w:t>Tamaño del grupo familiar en el momento de la solicitud: [</w:t>
      </w:r>
      <w:r w:rsidRPr="00D60D9B">
        <w:rPr>
          <w:rFonts w:ascii="Helvetica" w:hAnsi="Helvetica" w:cs="Calibri"/>
          <w:sz w:val="20"/>
          <w:szCs w:val="20"/>
          <w:lang w:val="es-AR"/>
        </w:rPr>
        <w:t>APP HOUSEHOLD SIZE</w:t>
      </w:r>
      <w:r w:rsidRPr="00D60D9B">
        <w:rPr>
          <w:rFonts w:ascii="Helvetica" w:hAnsi="Helvetica" w:cs="Calibri"/>
          <w:sz w:val="20"/>
          <w:szCs w:val="20"/>
          <w:lang w:val="es-US"/>
        </w:rPr>
        <w:t>]</w:t>
      </w:r>
    </w:p>
    <w:p w14:paraId="46569B62" w14:textId="77777777" w:rsidR="003C6552" w:rsidRPr="00D60D9B" w:rsidRDefault="003C6552" w:rsidP="00F34DBF">
      <w:pPr>
        <w:widowControl/>
        <w:ind w:left="720"/>
        <w:jc w:val="both"/>
        <w:rPr>
          <w:rFonts w:ascii="Helvetica" w:hAnsi="Helvetica" w:cs="Calibri"/>
          <w:sz w:val="20"/>
          <w:szCs w:val="20"/>
          <w:lang w:val="es-AR"/>
        </w:rPr>
      </w:pPr>
      <w:r w:rsidRPr="00D60D9B">
        <w:rPr>
          <w:rFonts w:ascii="Helvetica" w:hAnsi="Helvetica" w:cs="Calibri"/>
          <w:sz w:val="20"/>
          <w:szCs w:val="20"/>
          <w:lang w:val="es-US"/>
        </w:rPr>
        <w:t>Ingresos en el momento de la solicitud: [</w:t>
      </w:r>
      <w:r w:rsidRPr="00D60D9B">
        <w:rPr>
          <w:rFonts w:ascii="Helvetica" w:hAnsi="Helvetica" w:cs="Calibri"/>
          <w:sz w:val="20"/>
          <w:szCs w:val="20"/>
          <w:lang w:val="es-AR"/>
        </w:rPr>
        <w:t>APP INCOME</w:t>
      </w:r>
      <w:r w:rsidRPr="00D60D9B">
        <w:rPr>
          <w:rFonts w:ascii="Helvetica" w:hAnsi="Helvetica" w:cs="Calibri"/>
          <w:sz w:val="20"/>
          <w:szCs w:val="20"/>
          <w:lang w:val="es-US"/>
        </w:rPr>
        <w:t>]</w:t>
      </w:r>
    </w:p>
    <w:p w14:paraId="0393E28F" w14:textId="77777777" w:rsidR="00C92425" w:rsidRPr="00D60D9B" w:rsidRDefault="00C92425" w:rsidP="006F2AB1">
      <w:pPr>
        <w:widowControl/>
        <w:jc w:val="both"/>
        <w:rPr>
          <w:rFonts w:ascii="Helvetica" w:hAnsi="Helvetica" w:cs="Calibri"/>
          <w:sz w:val="20"/>
          <w:szCs w:val="20"/>
          <w:lang w:val="es-AR"/>
        </w:rPr>
      </w:pPr>
    </w:p>
    <w:p w14:paraId="5B674743" w14:textId="77777777" w:rsidR="00344A52" w:rsidRPr="00D60D9B" w:rsidRDefault="00C92425">
      <w:pPr>
        <w:widowControl/>
        <w:jc w:val="both"/>
        <w:rPr>
          <w:rFonts w:ascii="Helvetica" w:hAnsi="Helvetica" w:cs="Calibri"/>
          <w:sz w:val="20"/>
          <w:szCs w:val="20"/>
          <w:lang w:val="es-AR"/>
        </w:rPr>
      </w:pPr>
      <w:r w:rsidRPr="00D60D9B">
        <w:rPr>
          <w:rFonts w:ascii="Helvetica" w:hAnsi="Helvetica" w:cs="Calibri"/>
          <w:sz w:val="20"/>
          <w:szCs w:val="20"/>
          <w:lang w:val="es-US"/>
        </w:rPr>
        <w:t xml:space="preserve">Las unidades actualmente disponibles son las siguientes: </w:t>
      </w:r>
    </w:p>
    <w:p w14:paraId="2425C1D7" w14:textId="77777777" w:rsidR="00C92425" w:rsidRPr="00D60D9B" w:rsidRDefault="00C92425">
      <w:pPr>
        <w:widowControl/>
        <w:jc w:val="both"/>
        <w:rPr>
          <w:rFonts w:ascii="Helvetica" w:hAnsi="Helvetica" w:cs="Calibri"/>
          <w:sz w:val="20"/>
          <w:szCs w:val="20"/>
          <w:lang w:val="es-AR"/>
        </w:rPr>
      </w:pPr>
    </w:p>
    <w:p w14:paraId="578A092E" w14:textId="77777777" w:rsidR="00C92425" w:rsidRPr="00D60D9B" w:rsidRDefault="00C92425" w:rsidP="00E479B7">
      <w:pPr>
        <w:widowControl/>
        <w:jc w:val="both"/>
        <w:rPr>
          <w:rFonts w:ascii="Helvetica" w:hAnsi="Helvetica" w:cs="Calibri"/>
          <w:sz w:val="20"/>
          <w:szCs w:val="20"/>
        </w:rPr>
      </w:pPr>
      <w:r w:rsidRPr="00D60D9B">
        <w:rPr>
          <w:rFonts w:ascii="Helvetica" w:hAnsi="Helvetica" w:cs="Calibri"/>
          <w:sz w:val="20"/>
          <w:szCs w:val="20"/>
        </w:rPr>
        <w:t xml:space="preserve">[INSERT INFO FROM AD--ONLY FOR </w:t>
      </w:r>
      <w:r w:rsidRPr="00D60D9B">
        <w:rPr>
          <w:rFonts w:ascii="Helvetica" w:hAnsi="Helvetica" w:cs="Calibri"/>
          <w:sz w:val="20"/>
          <w:szCs w:val="20"/>
          <w:u w:val="single"/>
        </w:rPr>
        <w:t>AVAILABLE</w:t>
      </w:r>
      <w:r w:rsidRPr="00D60D9B">
        <w:rPr>
          <w:rFonts w:ascii="Helvetica" w:hAnsi="Helvetica" w:cs="Calibri"/>
          <w:sz w:val="20"/>
          <w:szCs w:val="20"/>
        </w:rPr>
        <w:t xml:space="preserve"> UNIT TYPES]</w:t>
      </w:r>
    </w:p>
    <w:p w14:paraId="658F0CC4" w14:textId="77777777" w:rsidR="00B04A5D" w:rsidRPr="00D60D9B" w:rsidRDefault="00B04A5D" w:rsidP="00344A52">
      <w:pPr>
        <w:widowControl/>
        <w:jc w:val="both"/>
        <w:rPr>
          <w:rFonts w:ascii="Helvetica" w:hAnsi="Helvetica" w:cs="Calibri"/>
          <w:sz w:val="20"/>
          <w:szCs w:val="20"/>
        </w:rPr>
      </w:pPr>
    </w:p>
    <w:p w14:paraId="3BE999FD" w14:textId="77777777" w:rsidR="00B3277E" w:rsidRPr="00D60D9B" w:rsidRDefault="00B3277E" w:rsidP="00344A52">
      <w:pPr>
        <w:widowControl/>
        <w:jc w:val="both"/>
        <w:rPr>
          <w:rFonts w:ascii="Helvetica" w:hAnsi="Helvetica" w:cs="Calibri"/>
          <w:sz w:val="20"/>
          <w:szCs w:val="20"/>
        </w:rPr>
      </w:pPr>
    </w:p>
    <w:p w14:paraId="0BC55023" w14:textId="77777777" w:rsidR="00E479B7" w:rsidRPr="00D60D9B" w:rsidRDefault="00E479B7" w:rsidP="00BD25A2">
      <w:pPr>
        <w:widowControl/>
        <w:spacing w:line="276" w:lineRule="auto"/>
        <w:jc w:val="both"/>
        <w:rPr>
          <w:rFonts w:ascii="Helvetica" w:hAnsi="Helvetica" w:cs="Calibri"/>
          <w:sz w:val="20"/>
          <w:szCs w:val="20"/>
          <w:lang w:val="es-AR"/>
        </w:rPr>
      </w:pPr>
      <w:r w:rsidRPr="00D60D9B">
        <w:rPr>
          <w:rFonts w:ascii="Helvetica" w:hAnsi="Helvetica" w:cs="Calibri"/>
          <w:sz w:val="20"/>
          <w:szCs w:val="20"/>
          <w:lang w:val="es-US"/>
        </w:rPr>
        <w:t>Su solicitud permanecerá en el registro de lotería, y nos comunicaremos con usted cuando hayamos llegado a su número de registro, si corresponde, para ofrecerle las unidades disponibles correspondientes a sus requisitos de ingresos y tamaño del grupo familiar.</w:t>
      </w:r>
    </w:p>
    <w:p w14:paraId="2B9FFE4C" w14:textId="77777777" w:rsidR="00E479B7" w:rsidRPr="00D60D9B" w:rsidRDefault="00E479B7" w:rsidP="00BD25A2">
      <w:pPr>
        <w:widowControl/>
        <w:spacing w:line="276" w:lineRule="auto"/>
        <w:jc w:val="both"/>
        <w:rPr>
          <w:rFonts w:ascii="Helvetica" w:hAnsi="Helvetica" w:cs="Calibri"/>
          <w:sz w:val="20"/>
          <w:szCs w:val="20"/>
          <w:lang w:val="es-AR"/>
        </w:rPr>
      </w:pPr>
    </w:p>
    <w:p w14:paraId="33EB6A33" w14:textId="77777777" w:rsidR="00BD25A2" w:rsidRPr="00D60D9B" w:rsidRDefault="00B04A5D" w:rsidP="00D36D41">
      <w:pPr>
        <w:widowControl/>
        <w:spacing w:line="276" w:lineRule="auto"/>
        <w:jc w:val="both"/>
        <w:rPr>
          <w:rFonts w:ascii="Helvetica" w:hAnsi="Helvetica" w:cs="Calibri"/>
          <w:sz w:val="20"/>
          <w:szCs w:val="20"/>
          <w:lang w:val="es-AR"/>
        </w:rPr>
      </w:pPr>
      <w:r w:rsidRPr="00D60D9B">
        <w:rPr>
          <w:rFonts w:ascii="Helvetica" w:hAnsi="Helvetica" w:cs="Calibri"/>
          <w:sz w:val="20"/>
          <w:szCs w:val="20"/>
          <w:lang w:val="es-US"/>
        </w:rPr>
        <w:t xml:space="preserve">Si tiene información adicional que usted considera que podría darle derecho a apelar esta determinación, puede comunicarse por escrito con esta oficina, dentro de los diez (10) días hábiles posteriores a la fecha de envío o sello postal de este aviso, para solicitar una revisión. </w:t>
      </w:r>
      <w:r w:rsidRPr="00D60D9B">
        <w:rPr>
          <w:rFonts w:ascii="Helvetica" w:hAnsi="Helvetica" w:cs="Calibri"/>
          <w:b/>
          <w:bCs/>
          <w:sz w:val="20"/>
          <w:szCs w:val="20"/>
          <w:lang w:val="es-US"/>
        </w:rPr>
        <w:t xml:space="preserve">Su apelación debe incluir una explicación por escrito de por qué cree que su grupo familiar califica para las unidades disponibles que se enumeran más arriba </w:t>
      </w:r>
      <w:r w:rsidRPr="00D60D9B">
        <w:rPr>
          <w:rFonts w:ascii="Helvetica" w:hAnsi="Helvetica" w:cs="Calibri"/>
          <w:b/>
          <w:bCs/>
          <w:sz w:val="20"/>
          <w:szCs w:val="20"/>
          <w:u w:val="single"/>
          <w:lang w:val="es-US"/>
        </w:rPr>
        <w:t>y</w:t>
      </w:r>
      <w:r w:rsidRPr="00D60D9B">
        <w:rPr>
          <w:rFonts w:ascii="Helvetica" w:hAnsi="Helvetica" w:cs="Calibri"/>
          <w:b/>
          <w:bCs/>
          <w:sz w:val="20"/>
          <w:szCs w:val="20"/>
          <w:lang w:val="es-US"/>
        </w:rPr>
        <w:t xml:space="preserve"> documentación que respalde su explicación. </w:t>
      </w:r>
      <w:r w:rsidRPr="00D60D9B">
        <w:rPr>
          <w:rFonts w:ascii="Helvetica" w:hAnsi="Helvetica" w:cs="Calibri"/>
          <w:sz w:val="20"/>
          <w:szCs w:val="20"/>
          <w:lang w:val="es-US"/>
        </w:rPr>
        <w:t>Incluya una copia de este aviso y documentos que respalden cualquier actualización de la información que incluyó en su solicitud.</w:t>
      </w:r>
    </w:p>
    <w:p w14:paraId="6955F008" w14:textId="77777777" w:rsidR="00E479B7" w:rsidRPr="00D60D9B" w:rsidRDefault="00E479B7" w:rsidP="00BB05C9">
      <w:pPr>
        <w:widowControl/>
        <w:jc w:val="both"/>
        <w:rPr>
          <w:rFonts w:ascii="Helvetica" w:hAnsi="Helvetica" w:cs="Calibri"/>
          <w:sz w:val="20"/>
          <w:szCs w:val="20"/>
          <w:lang w:val="es-AR"/>
        </w:rPr>
      </w:pPr>
    </w:p>
    <w:p w14:paraId="20E64404" w14:textId="77777777" w:rsidR="00BB05C9" w:rsidRPr="00D60D9B" w:rsidRDefault="00BB05C9" w:rsidP="00566EDC">
      <w:pPr>
        <w:widowControl/>
        <w:spacing w:line="276" w:lineRule="auto"/>
        <w:jc w:val="both"/>
        <w:rPr>
          <w:rFonts w:ascii="Helvetica" w:hAnsi="Helvetica" w:cs="Calibri"/>
          <w:sz w:val="20"/>
          <w:szCs w:val="20"/>
          <w:lang w:val="es-AR"/>
        </w:rPr>
      </w:pPr>
      <w:r w:rsidRPr="00D60D9B">
        <w:rPr>
          <w:rFonts w:ascii="Helvetica" w:hAnsi="Helvetica" w:cs="Calibri"/>
          <w:sz w:val="20"/>
          <w:szCs w:val="20"/>
          <w:lang w:val="es-US"/>
        </w:rPr>
        <w:t>Si apela sobre la base de que usted u otra persona que figura en la solicitud es víctima de violencia doméstica, violencia de pareja, agresión sexual o acoso, consulte el aviso de derechos en virtud de la Ley de Violencia contra la Mujer (</w:t>
      </w:r>
      <w:proofErr w:type="spellStart"/>
      <w:r w:rsidRPr="00D60D9B">
        <w:rPr>
          <w:rFonts w:ascii="Helvetica" w:hAnsi="Helvetica" w:cs="Calibri"/>
          <w:sz w:val="20"/>
          <w:szCs w:val="20"/>
          <w:lang w:val="es-US"/>
        </w:rPr>
        <w:t>Violence</w:t>
      </w:r>
      <w:proofErr w:type="spellEnd"/>
      <w:r w:rsidRPr="00D60D9B">
        <w:rPr>
          <w:rFonts w:ascii="Helvetica" w:hAnsi="Helvetica" w:cs="Calibri"/>
          <w:sz w:val="20"/>
          <w:szCs w:val="20"/>
          <w:lang w:val="es-US"/>
        </w:rPr>
        <w:t xml:space="preserve"> </w:t>
      </w:r>
      <w:proofErr w:type="spellStart"/>
      <w:r w:rsidRPr="00D60D9B">
        <w:rPr>
          <w:rFonts w:ascii="Helvetica" w:hAnsi="Helvetica" w:cs="Calibri"/>
          <w:sz w:val="20"/>
          <w:szCs w:val="20"/>
          <w:lang w:val="es-US"/>
        </w:rPr>
        <w:t>Against</w:t>
      </w:r>
      <w:proofErr w:type="spellEnd"/>
      <w:r w:rsidRPr="00D60D9B">
        <w:rPr>
          <w:rFonts w:ascii="Helvetica" w:hAnsi="Helvetica" w:cs="Calibri"/>
          <w:sz w:val="20"/>
          <w:szCs w:val="20"/>
          <w:lang w:val="es-US"/>
        </w:rPr>
        <w:t xml:space="preserve"> </w:t>
      </w:r>
      <w:proofErr w:type="spellStart"/>
      <w:r w:rsidRPr="00D60D9B">
        <w:rPr>
          <w:rFonts w:ascii="Helvetica" w:hAnsi="Helvetica" w:cs="Calibri"/>
          <w:sz w:val="20"/>
          <w:szCs w:val="20"/>
          <w:lang w:val="es-US"/>
        </w:rPr>
        <w:t>Women</w:t>
      </w:r>
      <w:proofErr w:type="spellEnd"/>
      <w:r w:rsidRPr="00D60D9B">
        <w:rPr>
          <w:rFonts w:ascii="Helvetica" w:hAnsi="Helvetica" w:cs="Calibri"/>
          <w:sz w:val="20"/>
          <w:szCs w:val="20"/>
          <w:lang w:val="es-US"/>
        </w:rPr>
        <w:t xml:space="preserve"> </w:t>
      </w:r>
      <w:proofErr w:type="spellStart"/>
      <w:r w:rsidRPr="00D60D9B">
        <w:rPr>
          <w:rFonts w:ascii="Helvetica" w:hAnsi="Helvetica" w:cs="Calibri"/>
          <w:sz w:val="20"/>
          <w:szCs w:val="20"/>
          <w:lang w:val="es-US"/>
        </w:rPr>
        <w:t>Act</w:t>
      </w:r>
      <w:proofErr w:type="spellEnd"/>
      <w:r w:rsidRPr="00D60D9B">
        <w:rPr>
          <w:rFonts w:ascii="Helvetica" w:hAnsi="Helvetica" w:cs="Calibri"/>
          <w:sz w:val="20"/>
          <w:szCs w:val="20"/>
          <w:lang w:val="es-US"/>
        </w:rPr>
        <w:t>, VAWA) a continuación. Las protecciones en virtud de la ley VAWA no solo están disponibles para las mujeres, sino que están disponibles por igual para todas las personas independientemente de su sexo, identidad de género u orientación sexual.</w:t>
      </w:r>
    </w:p>
    <w:p w14:paraId="3CCC1084" w14:textId="77777777" w:rsidR="00D36D41" w:rsidRPr="00D60D9B" w:rsidRDefault="00D36D41">
      <w:pPr>
        <w:widowControl/>
        <w:ind w:firstLine="5760"/>
        <w:jc w:val="both"/>
        <w:rPr>
          <w:rFonts w:ascii="Helvetica" w:hAnsi="Helvetica" w:cs="Calibri"/>
          <w:sz w:val="20"/>
          <w:szCs w:val="20"/>
          <w:lang w:val="es-AR"/>
        </w:rPr>
      </w:pPr>
    </w:p>
    <w:p w14:paraId="7BA2613B" w14:textId="77777777" w:rsidR="00B04A5D" w:rsidRPr="00D60D9B" w:rsidRDefault="00B04A5D">
      <w:pPr>
        <w:widowControl/>
        <w:ind w:firstLine="5760"/>
        <w:jc w:val="both"/>
        <w:rPr>
          <w:rFonts w:ascii="Helvetica" w:hAnsi="Helvetica" w:cs="Calibri"/>
          <w:sz w:val="20"/>
          <w:szCs w:val="20"/>
        </w:rPr>
      </w:pPr>
      <w:proofErr w:type="spellStart"/>
      <w:r w:rsidRPr="00D60D9B">
        <w:rPr>
          <w:rFonts w:ascii="Helvetica" w:hAnsi="Helvetica" w:cs="Calibri"/>
          <w:sz w:val="20"/>
          <w:szCs w:val="20"/>
        </w:rPr>
        <w:t>Atentamente</w:t>
      </w:r>
      <w:proofErr w:type="spellEnd"/>
      <w:r w:rsidRPr="00D60D9B">
        <w:rPr>
          <w:rFonts w:ascii="Helvetica" w:hAnsi="Helvetica" w:cs="Calibri"/>
          <w:sz w:val="20"/>
          <w:szCs w:val="20"/>
        </w:rPr>
        <w:t>.</w:t>
      </w:r>
    </w:p>
    <w:p w14:paraId="1F790700" w14:textId="77777777" w:rsidR="003628E2" w:rsidRPr="00D60D9B" w:rsidRDefault="003628E2" w:rsidP="003628E2">
      <w:pPr>
        <w:widowControl/>
        <w:ind w:left="5760"/>
        <w:jc w:val="both"/>
        <w:rPr>
          <w:rFonts w:ascii="Helvetica" w:hAnsi="Helvetica" w:cs="Calibri"/>
          <w:sz w:val="20"/>
          <w:szCs w:val="20"/>
        </w:rPr>
      </w:pPr>
    </w:p>
    <w:p w14:paraId="010E5A81" w14:textId="77777777" w:rsidR="00B04A5D" w:rsidRPr="00D60D9B" w:rsidRDefault="003628E2" w:rsidP="003628E2">
      <w:pPr>
        <w:widowControl/>
        <w:ind w:left="5760"/>
        <w:jc w:val="both"/>
        <w:rPr>
          <w:rFonts w:ascii="Helvetica" w:hAnsi="Helvetica" w:cs="Calibri"/>
          <w:sz w:val="20"/>
          <w:szCs w:val="20"/>
        </w:rPr>
      </w:pPr>
      <w:r w:rsidRPr="00D60D9B">
        <w:rPr>
          <w:rFonts w:ascii="Helvetica" w:hAnsi="Helvetica" w:cs="Calibri"/>
          <w:sz w:val="20"/>
          <w:szCs w:val="20"/>
        </w:rPr>
        <w:t>[NAME]</w:t>
      </w:r>
    </w:p>
    <w:p w14:paraId="1EB2AFA0" w14:textId="77777777" w:rsidR="00B04A5D" w:rsidRPr="00D60D9B" w:rsidRDefault="00B04A5D">
      <w:pPr>
        <w:widowControl/>
        <w:ind w:firstLine="5760"/>
        <w:jc w:val="both"/>
        <w:rPr>
          <w:rFonts w:ascii="Helvetica" w:hAnsi="Helvetica" w:cs="Calibri"/>
          <w:sz w:val="20"/>
          <w:szCs w:val="20"/>
        </w:rPr>
      </w:pPr>
      <w:proofErr w:type="spellStart"/>
      <w:r w:rsidRPr="00D60D9B">
        <w:rPr>
          <w:rFonts w:ascii="Helvetica" w:hAnsi="Helvetica" w:cs="Calibri"/>
          <w:sz w:val="20"/>
          <w:szCs w:val="20"/>
        </w:rPr>
        <w:t>Propietario</w:t>
      </w:r>
      <w:proofErr w:type="spellEnd"/>
      <w:r w:rsidRPr="00D60D9B">
        <w:rPr>
          <w:rFonts w:ascii="Helvetica" w:hAnsi="Helvetica" w:cs="Calibri"/>
          <w:sz w:val="20"/>
          <w:szCs w:val="20"/>
        </w:rPr>
        <w:t>/</w:t>
      </w:r>
      <w:proofErr w:type="spellStart"/>
      <w:r w:rsidRPr="00D60D9B">
        <w:rPr>
          <w:rFonts w:ascii="Helvetica" w:hAnsi="Helvetica" w:cs="Calibri"/>
          <w:sz w:val="20"/>
          <w:szCs w:val="20"/>
        </w:rPr>
        <w:t>Gerente</w:t>
      </w:r>
      <w:proofErr w:type="spellEnd"/>
    </w:p>
    <w:p w14:paraId="48085FC6" w14:textId="77777777" w:rsidR="009A2B58" w:rsidRPr="00D60D9B" w:rsidRDefault="009A2B58" w:rsidP="009A2B58">
      <w:pPr>
        <w:widowControl/>
        <w:jc w:val="right"/>
        <w:rPr>
          <w:rFonts w:ascii="Helvetica" w:hAnsi="Helvetica" w:cs="Calibri"/>
          <w:sz w:val="20"/>
          <w:szCs w:val="20"/>
        </w:rPr>
      </w:pPr>
    </w:p>
    <w:p w14:paraId="044EFB53" w14:textId="77777777" w:rsidR="00303DC6" w:rsidRPr="00D60D9B" w:rsidRDefault="00303DC6" w:rsidP="009A2B58">
      <w:pPr>
        <w:widowControl/>
        <w:jc w:val="right"/>
        <w:rPr>
          <w:rFonts w:ascii="Helvetica" w:hAnsi="Helvetica" w:cs="Calibri"/>
          <w:sz w:val="20"/>
          <w:szCs w:val="20"/>
        </w:rPr>
      </w:pPr>
    </w:p>
    <w:p w14:paraId="650C466A" w14:textId="77777777" w:rsidR="00C83D34" w:rsidRPr="00D60D9B" w:rsidRDefault="009952AC" w:rsidP="00D60D9B">
      <w:pPr>
        <w:tabs>
          <w:tab w:val="left" w:pos="0"/>
        </w:tabs>
        <w:jc w:val="center"/>
        <w:rPr>
          <w:rFonts w:ascii="Helvetica" w:hAnsi="Helvetica" w:cs="Calibri"/>
          <w:b/>
          <w:sz w:val="20"/>
          <w:szCs w:val="20"/>
        </w:rPr>
      </w:pPr>
      <w:r w:rsidRPr="00D60D9B">
        <w:rPr>
          <w:rFonts w:ascii="Helvetica" w:hAnsi="Helvetica" w:cs="Calibri"/>
          <w:b/>
          <w:bCs/>
          <w:sz w:val="20"/>
          <w:szCs w:val="20"/>
        </w:rPr>
        <w:t xml:space="preserve">[INSERT </w:t>
      </w:r>
      <w:r w:rsidR="00E0038F" w:rsidRPr="00D60D9B">
        <w:rPr>
          <w:rFonts w:ascii="Helvetica" w:hAnsi="Helvetica" w:cs="Calibri"/>
          <w:b/>
          <w:bCs/>
          <w:sz w:val="20"/>
          <w:szCs w:val="20"/>
          <w:u w:val="single"/>
        </w:rPr>
        <w:t>SPANISH</w:t>
      </w:r>
      <w:r w:rsidRPr="00D60D9B">
        <w:rPr>
          <w:rFonts w:ascii="Helvetica" w:hAnsi="Helvetica" w:cs="Calibri"/>
          <w:b/>
          <w:bCs/>
          <w:sz w:val="20"/>
          <w:szCs w:val="20"/>
        </w:rPr>
        <w:t xml:space="preserve">HOUSEHOLD SIZE AND INCOME CHART OR ATTACH </w:t>
      </w:r>
      <w:r w:rsidR="00E0038F" w:rsidRPr="00D60D9B">
        <w:rPr>
          <w:rFonts w:ascii="Helvetica" w:hAnsi="Helvetica" w:cs="Calibri"/>
          <w:b/>
          <w:bCs/>
          <w:sz w:val="20"/>
          <w:szCs w:val="20"/>
          <w:u w:val="single"/>
        </w:rPr>
        <w:t>SPANISH</w:t>
      </w:r>
      <w:r w:rsidRPr="00D60D9B">
        <w:rPr>
          <w:rFonts w:ascii="Helvetica" w:hAnsi="Helvetica" w:cs="Calibri"/>
          <w:b/>
          <w:bCs/>
          <w:sz w:val="20"/>
          <w:szCs w:val="20"/>
        </w:rPr>
        <w:t xml:space="preserve"> PROJECT ADVERTISEMENT] </w:t>
      </w:r>
    </w:p>
    <w:p w14:paraId="22F6313E" w14:textId="77777777" w:rsidR="00BB05C9" w:rsidRPr="00D60D9B" w:rsidRDefault="00BB05C9" w:rsidP="00384B8F">
      <w:pPr>
        <w:tabs>
          <w:tab w:val="left" w:pos="0"/>
        </w:tabs>
        <w:jc w:val="center"/>
        <w:rPr>
          <w:rFonts w:ascii="Helvetica" w:hAnsi="Helvetica" w:cs="Calibri"/>
          <w:b/>
          <w:sz w:val="20"/>
          <w:szCs w:val="20"/>
        </w:rPr>
      </w:pPr>
    </w:p>
    <w:p w14:paraId="59CBDE1B" w14:textId="77777777" w:rsidR="00E07CFE" w:rsidRPr="00D60D9B" w:rsidRDefault="00E07CFE" w:rsidP="00E07CFE">
      <w:pPr>
        <w:spacing w:line="276" w:lineRule="auto"/>
        <w:jc w:val="center"/>
        <w:rPr>
          <w:rFonts w:ascii="Helvetica" w:hAnsi="Helvetica" w:cstheme="minorHAnsi"/>
          <w:b/>
          <w:sz w:val="20"/>
          <w:szCs w:val="20"/>
          <w:u w:val="single"/>
        </w:rPr>
      </w:pPr>
    </w:p>
    <w:p w14:paraId="7D148FB1" w14:textId="77777777" w:rsidR="00D60D9B" w:rsidRPr="00F56DA1" w:rsidRDefault="00D60D9B" w:rsidP="00D60D9B">
      <w:pPr>
        <w:pBdr>
          <w:top w:val="single" w:sz="4" w:space="1" w:color="auto"/>
        </w:pBdr>
        <w:spacing w:line="276" w:lineRule="auto"/>
        <w:jc w:val="center"/>
        <w:rPr>
          <w:rFonts w:ascii="Helvetica" w:hAnsi="Helvetica" w:cstheme="minorHAnsi"/>
          <w:b/>
          <w:sz w:val="20"/>
          <w:szCs w:val="20"/>
          <w:u w:val="single"/>
        </w:rPr>
      </w:pPr>
    </w:p>
    <w:p w14:paraId="1608A402" w14:textId="556FCFF4" w:rsidR="00C36458" w:rsidRPr="008A1EED" w:rsidRDefault="008A1EED" w:rsidP="008A1EED">
      <w:pPr>
        <w:tabs>
          <w:tab w:val="left" w:pos="0"/>
        </w:tabs>
        <w:jc w:val="center"/>
        <w:rPr>
          <w:rFonts w:ascii="Helvetica" w:hAnsi="Helvetica" w:cs="Calibri"/>
          <w:b/>
          <w:sz w:val="20"/>
          <w:szCs w:val="22"/>
        </w:rPr>
      </w:pPr>
      <w:r>
        <w:rPr>
          <w:rFonts w:ascii="Helvetica" w:hAnsi="Helvetica" w:cstheme="minorHAnsi"/>
          <w:b/>
          <w:bCs/>
          <w:sz w:val="20"/>
          <w:szCs w:val="22"/>
          <w:u w:val="single"/>
        </w:rPr>
        <w:t>[INSERT ATTACHMENT Z]</w:t>
      </w:r>
    </w:p>
    <w:sectPr w:rsidR="00C36458" w:rsidRPr="008A1EED" w:rsidSect="00344A52">
      <w:footerReference w:type="default" r:id="rId8"/>
      <w:endnotePr>
        <w:numFmt w:val="decimal"/>
      </w:endnotePr>
      <w:pgSz w:w="12240" w:h="15840" w:code="1"/>
      <w:pgMar w:top="720" w:right="1440" w:bottom="72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31AA" w14:textId="77777777" w:rsidR="00F756CF" w:rsidRDefault="00F756CF">
      <w:r>
        <w:separator/>
      </w:r>
    </w:p>
  </w:endnote>
  <w:endnote w:type="continuationSeparator" w:id="0">
    <w:p w14:paraId="3DE2DAA8" w14:textId="77777777" w:rsidR="00F756CF" w:rsidRDefault="00F7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0FF8" w14:textId="77777777" w:rsidR="00907208" w:rsidRPr="00D60D9B" w:rsidRDefault="00BB05C9" w:rsidP="00D60D9B">
    <w:pPr>
      <w:pStyle w:val="Footer"/>
      <w:jc w:val="right"/>
      <w:rPr>
        <w:rFonts w:ascii="Helvetica" w:hAnsi="Helvetica" w:cs="Arial"/>
        <w:sz w:val="20"/>
        <w:szCs w:val="20"/>
      </w:rPr>
    </w:pPr>
    <w:r w:rsidRPr="00D60D9B">
      <w:rPr>
        <w:rFonts w:ascii="Helvetica" w:hAnsi="Helvetica"/>
        <w:sz w:val="20"/>
        <w:szCs w:val="20"/>
      </w:rPr>
      <w:t>SPANISH</w:t>
    </w:r>
    <w:r w:rsidR="00D60D9B">
      <w:rPr>
        <w:rFonts w:ascii="Helvetica" w:hAnsi="Helvetica"/>
        <w:sz w:val="20"/>
        <w:szCs w:val="20"/>
      </w:rPr>
      <w:t xml:space="preserve"> </w:t>
    </w:r>
    <w:r w:rsidRPr="00D60D9B">
      <w:rPr>
        <w:rFonts w:ascii="Helvetica" w:hAnsi="Helvetica"/>
        <w:sz w:val="20"/>
        <w:szCs w:val="20"/>
      </w:rPr>
      <w:t>NO UNIT AVAILABLE NOTICE</w:t>
    </w:r>
    <w:r w:rsidRPr="00D60D9B">
      <w:rPr>
        <w:rFonts w:ascii="Helvetica" w:hAnsi="Helvetica"/>
        <w:sz w:val="20"/>
        <w:szCs w:val="20"/>
      </w:rPr>
      <w:tab/>
    </w:r>
    <w:r w:rsidRPr="00D60D9B">
      <w:rPr>
        <w:rFonts w:ascii="Helvetica" w:hAnsi="Helvetica"/>
        <w:sz w:val="20"/>
        <w:szCs w:val="20"/>
      </w:rPr>
      <w:tab/>
    </w:r>
    <w:r w:rsidRPr="00D60D9B">
      <w:rPr>
        <w:rFonts w:ascii="Helvetica" w:hAnsi="Helvetica"/>
        <w:noProof/>
        <w:sz w:val="20"/>
        <w:szCs w:val="20"/>
      </w:rPr>
      <w:drawing>
        <wp:inline distT="0" distB="0" distL="0" distR="0" wp14:anchorId="39A97221" wp14:editId="348C20B3">
          <wp:extent cx="243791" cy="274320"/>
          <wp:effectExtent l="0" t="0" r="4445" b="0"/>
          <wp:docPr id="1789425608" name="Picture 1789425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791" cy="274320"/>
                  </a:xfrm>
                  <a:prstGeom prst="rect">
                    <a:avLst/>
                  </a:prstGeom>
                  <a:ln>
                    <a:noFill/>
                  </a:ln>
                  <a:extLst>
                    <a:ext uri="{53640926-AAD7-44D8-BBD7-CCE9431645EC}">
                      <a14:shadowObscured xmlns:a14="http://schemas.microsoft.com/office/drawing/2010/main"/>
                    </a:ext>
                  </a:extLst>
                </pic:spPr>
              </pic:pic>
            </a:graphicData>
          </a:graphic>
        </wp:inline>
      </w:drawing>
    </w:r>
    <w:r w:rsidRPr="00D60D9B">
      <w:rPr>
        <w:rFonts w:ascii="Helvetica" w:hAnsi="Helvetica"/>
        <w:sz w:val="20"/>
        <w:szCs w:val="20"/>
      </w:rPr>
      <w:t xml:space="preserve">  </w:t>
    </w:r>
    <w:r w:rsidRPr="00D60D9B">
      <w:rPr>
        <w:rFonts w:ascii="Helvetica" w:hAnsi="Helvetica"/>
        <w:noProof/>
        <w:sz w:val="20"/>
        <w:szCs w:val="20"/>
      </w:rPr>
      <w:drawing>
        <wp:inline distT="0" distB="0" distL="0" distR="0" wp14:anchorId="7ECF3C27" wp14:editId="6F43AF28">
          <wp:extent cx="256032" cy="274320"/>
          <wp:effectExtent l="0" t="0" r="0" b="0"/>
          <wp:docPr id="1750518102" name="Picture 1750518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032" cy="274320"/>
                  </a:xfrm>
                  <a:prstGeom prst="rect">
                    <a:avLst/>
                  </a:prstGeom>
                </pic:spPr>
              </pic:pic>
            </a:graphicData>
          </a:graphic>
        </wp:inline>
      </w:drawing>
    </w:r>
    <w:r w:rsidRPr="00D60D9B">
      <w:rPr>
        <w:rFonts w:ascii="Helvetica" w:hAnsi="Helvetica"/>
      </w:rPr>
      <w:tab/>
    </w:r>
  </w:p>
  <w:p w14:paraId="74A76627" w14:textId="55D95B52" w:rsidR="001949C1" w:rsidRDefault="001949C1" w:rsidP="001949C1">
    <w:pPr>
      <w:pStyle w:val="Footer"/>
      <w:rPr>
        <w:rFonts w:ascii="Helvetica" w:hAnsi="Helvetica" w:cstheme="minorHAnsi"/>
        <w:sz w:val="20"/>
        <w:szCs w:val="20"/>
      </w:rPr>
    </w:pPr>
    <w:r>
      <w:rPr>
        <w:rFonts w:ascii="Helvetica" w:hAnsi="Helvetica" w:cstheme="minorHAnsi"/>
        <w:sz w:val="20"/>
        <w:szCs w:val="20"/>
      </w:rPr>
      <w:t xml:space="preserve">January </w:t>
    </w:r>
    <w:r w:rsidR="008A1EED">
      <w:rPr>
        <w:rFonts w:ascii="Helvetica" w:hAnsi="Helvetica" w:cstheme="minorHAnsi"/>
        <w:sz w:val="20"/>
        <w:szCs w:val="20"/>
      </w:rPr>
      <w:t>2025</w:t>
    </w:r>
  </w:p>
  <w:p w14:paraId="051A752D" w14:textId="77777777" w:rsidR="00907208" w:rsidRPr="00CC0356" w:rsidRDefault="00907208" w:rsidP="00907208">
    <w:pPr>
      <w:pStyle w:val="Footer"/>
      <w:jc w:val="right"/>
    </w:pPr>
  </w:p>
  <w:p w14:paraId="630DF2F9" w14:textId="77777777" w:rsidR="00907208" w:rsidRPr="00CC0356" w:rsidRDefault="00907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8A07D" w14:textId="77777777" w:rsidR="00F756CF" w:rsidRDefault="00F756CF">
      <w:r>
        <w:separator/>
      </w:r>
    </w:p>
  </w:footnote>
  <w:footnote w:type="continuationSeparator" w:id="0">
    <w:p w14:paraId="566323C5" w14:textId="77777777" w:rsidR="00F756CF" w:rsidRDefault="00F75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1FC0"/>
    <w:multiLevelType w:val="hybridMultilevel"/>
    <w:tmpl w:val="3D9CF454"/>
    <w:lvl w:ilvl="0" w:tplc="BE16EFA0">
      <w:start w:val="1"/>
      <w:numFmt w:val="bullet"/>
      <w:lvlText w:val="*"/>
      <w:lvlJc w:val="left"/>
      <w:pPr>
        <w:ind w:left="72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357199914">
    <w:abstractNumId w:val="0"/>
  </w:num>
  <w:num w:numId="2" w16cid:durableId="83692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7827BD"/>
    <w:rsid w:val="00040636"/>
    <w:rsid w:val="000609B7"/>
    <w:rsid w:val="00065766"/>
    <w:rsid w:val="000928EA"/>
    <w:rsid w:val="00093F64"/>
    <w:rsid w:val="000C5768"/>
    <w:rsid w:val="000D10B7"/>
    <w:rsid w:val="000D4EB5"/>
    <w:rsid w:val="00111526"/>
    <w:rsid w:val="00123BD1"/>
    <w:rsid w:val="00131D91"/>
    <w:rsid w:val="00133E57"/>
    <w:rsid w:val="00135BDE"/>
    <w:rsid w:val="00141306"/>
    <w:rsid w:val="001949C1"/>
    <w:rsid w:val="001C50DF"/>
    <w:rsid w:val="001C7248"/>
    <w:rsid w:val="001D213B"/>
    <w:rsid w:val="00216C15"/>
    <w:rsid w:val="002468AB"/>
    <w:rsid w:val="002D2A7F"/>
    <w:rsid w:val="002D52D9"/>
    <w:rsid w:val="002E62B4"/>
    <w:rsid w:val="00303DC6"/>
    <w:rsid w:val="00311E7C"/>
    <w:rsid w:val="00317E14"/>
    <w:rsid w:val="00344A52"/>
    <w:rsid w:val="003504EB"/>
    <w:rsid w:val="003628E2"/>
    <w:rsid w:val="00384B8F"/>
    <w:rsid w:val="00397861"/>
    <w:rsid w:val="003B0601"/>
    <w:rsid w:val="003C6552"/>
    <w:rsid w:val="003E76AB"/>
    <w:rsid w:val="003F6DED"/>
    <w:rsid w:val="00414F76"/>
    <w:rsid w:val="00481EEB"/>
    <w:rsid w:val="004820F4"/>
    <w:rsid w:val="004A6C9D"/>
    <w:rsid w:val="004C1B2F"/>
    <w:rsid w:val="00550AA3"/>
    <w:rsid w:val="00566EDC"/>
    <w:rsid w:val="00590CDC"/>
    <w:rsid w:val="005A23AD"/>
    <w:rsid w:val="005B0A52"/>
    <w:rsid w:val="005B2D83"/>
    <w:rsid w:val="005C6FDC"/>
    <w:rsid w:val="005E6BC7"/>
    <w:rsid w:val="0060094D"/>
    <w:rsid w:val="00606B06"/>
    <w:rsid w:val="00610FAA"/>
    <w:rsid w:val="0066004E"/>
    <w:rsid w:val="006801B5"/>
    <w:rsid w:val="00696D7D"/>
    <w:rsid w:val="006C473E"/>
    <w:rsid w:val="006D0A6B"/>
    <w:rsid w:val="006E200C"/>
    <w:rsid w:val="006E692D"/>
    <w:rsid w:val="006F2AB1"/>
    <w:rsid w:val="00702004"/>
    <w:rsid w:val="00745999"/>
    <w:rsid w:val="00746BF9"/>
    <w:rsid w:val="007475EE"/>
    <w:rsid w:val="007827BD"/>
    <w:rsid w:val="00787EB6"/>
    <w:rsid w:val="007B5379"/>
    <w:rsid w:val="007C3299"/>
    <w:rsid w:val="007D37FC"/>
    <w:rsid w:val="007E2DBB"/>
    <w:rsid w:val="007E3C9B"/>
    <w:rsid w:val="008A1EED"/>
    <w:rsid w:val="008A4948"/>
    <w:rsid w:val="008C3B3E"/>
    <w:rsid w:val="008E60D1"/>
    <w:rsid w:val="008E6213"/>
    <w:rsid w:val="00907208"/>
    <w:rsid w:val="00910551"/>
    <w:rsid w:val="0091493F"/>
    <w:rsid w:val="00930B7B"/>
    <w:rsid w:val="009439B0"/>
    <w:rsid w:val="009663A4"/>
    <w:rsid w:val="009952AC"/>
    <w:rsid w:val="009A2066"/>
    <w:rsid w:val="009A2B58"/>
    <w:rsid w:val="009D0C90"/>
    <w:rsid w:val="009E10B5"/>
    <w:rsid w:val="00A440A9"/>
    <w:rsid w:val="00A46B79"/>
    <w:rsid w:val="00A84D04"/>
    <w:rsid w:val="00AD3C56"/>
    <w:rsid w:val="00B04A5D"/>
    <w:rsid w:val="00B06D0C"/>
    <w:rsid w:val="00B115E9"/>
    <w:rsid w:val="00B13586"/>
    <w:rsid w:val="00B2599E"/>
    <w:rsid w:val="00B3277E"/>
    <w:rsid w:val="00B54504"/>
    <w:rsid w:val="00B8189B"/>
    <w:rsid w:val="00BB05C9"/>
    <w:rsid w:val="00BC1CF6"/>
    <w:rsid w:val="00BC6451"/>
    <w:rsid w:val="00BD25A2"/>
    <w:rsid w:val="00BF5AA2"/>
    <w:rsid w:val="00C063CE"/>
    <w:rsid w:val="00C36458"/>
    <w:rsid w:val="00C83D34"/>
    <w:rsid w:val="00C92425"/>
    <w:rsid w:val="00CC0356"/>
    <w:rsid w:val="00CC1257"/>
    <w:rsid w:val="00CE1559"/>
    <w:rsid w:val="00CE68BE"/>
    <w:rsid w:val="00CF5D82"/>
    <w:rsid w:val="00D03866"/>
    <w:rsid w:val="00D36D41"/>
    <w:rsid w:val="00D421AE"/>
    <w:rsid w:val="00D6021D"/>
    <w:rsid w:val="00D60D9B"/>
    <w:rsid w:val="00D61FF6"/>
    <w:rsid w:val="00D84C39"/>
    <w:rsid w:val="00E0038F"/>
    <w:rsid w:val="00E07CFE"/>
    <w:rsid w:val="00E451DD"/>
    <w:rsid w:val="00E479B7"/>
    <w:rsid w:val="00EA4FCA"/>
    <w:rsid w:val="00F12A79"/>
    <w:rsid w:val="00F249B3"/>
    <w:rsid w:val="00F34DBF"/>
    <w:rsid w:val="00F4175B"/>
    <w:rsid w:val="00F47C6C"/>
    <w:rsid w:val="00F61795"/>
    <w:rsid w:val="00F756CF"/>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1B987B"/>
  <w15:docId w15:val="{560C5753-0838-4C38-BF16-28DFD0CD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5EE"/>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7475EE"/>
  </w:style>
  <w:style w:type="paragraph" w:styleId="Header">
    <w:name w:val="header"/>
    <w:basedOn w:val="Normal"/>
    <w:rsid w:val="007475EE"/>
    <w:pPr>
      <w:tabs>
        <w:tab w:val="center" w:pos="4680"/>
        <w:tab w:val="right" w:pos="9360"/>
      </w:tabs>
    </w:pPr>
  </w:style>
  <w:style w:type="paragraph" w:styleId="Footer">
    <w:name w:val="footer"/>
    <w:basedOn w:val="Normal"/>
    <w:link w:val="FooterChar"/>
    <w:rsid w:val="007475EE"/>
    <w:pPr>
      <w:tabs>
        <w:tab w:val="center" w:pos="4680"/>
        <w:tab w:val="right" w:pos="9360"/>
      </w:tabs>
    </w:pPr>
  </w:style>
  <w:style w:type="paragraph" w:styleId="MacroText">
    <w:name w:val="macro"/>
    <w:semiHidden/>
    <w:rsid w:val="007475EE"/>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9A2B58"/>
    <w:rPr>
      <w:rFonts w:ascii="Tahoma" w:hAnsi="Tahoma" w:cs="Tahoma"/>
      <w:sz w:val="16"/>
      <w:szCs w:val="16"/>
    </w:rPr>
  </w:style>
  <w:style w:type="table" w:styleId="TableGrid">
    <w:name w:val="Table Grid"/>
    <w:basedOn w:val="TableNormal"/>
    <w:rsid w:val="00B13586"/>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B0601"/>
    <w:rPr>
      <w:sz w:val="16"/>
      <w:szCs w:val="16"/>
    </w:rPr>
  </w:style>
  <w:style w:type="paragraph" w:styleId="CommentText">
    <w:name w:val="annotation text"/>
    <w:basedOn w:val="Normal"/>
    <w:link w:val="CommentTextChar"/>
    <w:rsid w:val="003B0601"/>
    <w:rPr>
      <w:sz w:val="20"/>
      <w:szCs w:val="20"/>
    </w:rPr>
  </w:style>
  <w:style w:type="character" w:customStyle="1" w:styleId="CommentTextChar">
    <w:name w:val="Comment Text Char"/>
    <w:basedOn w:val="DefaultParagraphFont"/>
    <w:link w:val="CommentText"/>
    <w:rsid w:val="003B0601"/>
  </w:style>
  <w:style w:type="paragraph" w:styleId="CommentSubject">
    <w:name w:val="annotation subject"/>
    <w:basedOn w:val="CommentText"/>
    <w:next w:val="CommentText"/>
    <w:link w:val="CommentSubjectChar"/>
    <w:rsid w:val="003B0601"/>
    <w:rPr>
      <w:b/>
      <w:bCs/>
    </w:rPr>
  </w:style>
  <w:style w:type="character" w:customStyle="1" w:styleId="CommentSubjectChar">
    <w:name w:val="Comment Subject Char"/>
    <w:link w:val="CommentSubject"/>
    <w:rsid w:val="003B0601"/>
    <w:rPr>
      <w:b/>
      <w:bCs/>
    </w:rPr>
  </w:style>
  <w:style w:type="paragraph" w:styleId="Revision">
    <w:name w:val="Revision"/>
    <w:hidden/>
    <w:uiPriority w:val="99"/>
    <w:semiHidden/>
    <w:rsid w:val="00303DC6"/>
    <w:rPr>
      <w:sz w:val="22"/>
      <w:szCs w:val="24"/>
    </w:rPr>
  </w:style>
  <w:style w:type="paragraph" w:styleId="ListParagraph">
    <w:name w:val="List Paragraph"/>
    <w:basedOn w:val="Normal"/>
    <w:uiPriority w:val="34"/>
    <w:qFormat/>
    <w:rsid w:val="000928EA"/>
    <w:pPr>
      <w:ind w:left="720"/>
      <w:contextualSpacing/>
    </w:pPr>
  </w:style>
  <w:style w:type="paragraph" w:styleId="FootnoteText">
    <w:name w:val="footnote text"/>
    <w:basedOn w:val="Normal"/>
    <w:link w:val="FootnoteTextChar"/>
    <w:rsid w:val="00BB05C9"/>
    <w:rPr>
      <w:sz w:val="20"/>
      <w:szCs w:val="20"/>
    </w:rPr>
  </w:style>
  <w:style w:type="character" w:customStyle="1" w:styleId="FootnoteTextChar">
    <w:name w:val="Footnote Text Char"/>
    <w:basedOn w:val="DefaultParagraphFont"/>
    <w:link w:val="FootnoteText"/>
    <w:rsid w:val="00BB05C9"/>
  </w:style>
  <w:style w:type="character" w:customStyle="1" w:styleId="FooterChar">
    <w:name w:val="Footer Char"/>
    <w:basedOn w:val="DefaultParagraphFont"/>
    <w:link w:val="Footer"/>
    <w:rsid w:val="001949C1"/>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301">
      <w:bodyDiv w:val="1"/>
      <w:marLeft w:val="0"/>
      <w:marRight w:val="0"/>
      <w:marTop w:val="0"/>
      <w:marBottom w:val="0"/>
      <w:divBdr>
        <w:top w:val="none" w:sz="0" w:space="0" w:color="auto"/>
        <w:left w:val="none" w:sz="0" w:space="0" w:color="auto"/>
        <w:bottom w:val="none" w:sz="0" w:space="0" w:color="auto"/>
        <w:right w:val="none" w:sz="0" w:space="0" w:color="auto"/>
      </w:divBdr>
    </w:div>
    <w:div w:id="467935600">
      <w:bodyDiv w:val="1"/>
      <w:marLeft w:val="0"/>
      <w:marRight w:val="0"/>
      <w:marTop w:val="0"/>
      <w:marBottom w:val="0"/>
      <w:divBdr>
        <w:top w:val="none" w:sz="0" w:space="0" w:color="auto"/>
        <w:left w:val="none" w:sz="0" w:space="0" w:color="auto"/>
        <w:bottom w:val="none" w:sz="0" w:space="0" w:color="auto"/>
        <w:right w:val="none" w:sz="0" w:space="0" w:color="auto"/>
      </w:divBdr>
    </w:div>
    <w:div w:id="577133510">
      <w:bodyDiv w:val="1"/>
      <w:marLeft w:val="0"/>
      <w:marRight w:val="0"/>
      <w:marTop w:val="0"/>
      <w:marBottom w:val="0"/>
      <w:divBdr>
        <w:top w:val="none" w:sz="0" w:space="0" w:color="auto"/>
        <w:left w:val="none" w:sz="0" w:space="0" w:color="auto"/>
        <w:bottom w:val="none" w:sz="0" w:space="0" w:color="auto"/>
        <w:right w:val="none" w:sz="0" w:space="0" w:color="auto"/>
      </w:divBdr>
    </w:div>
    <w:div w:id="643630255">
      <w:bodyDiv w:val="1"/>
      <w:marLeft w:val="0"/>
      <w:marRight w:val="0"/>
      <w:marTop w:val="0"/>
      <w:marBottom w:val="0"/>
      <w:divBdr>
        <w:top w:val="none" w:sz="0" w:space="0" w:color="auto"/>
        <w:left w:val="none" w:sz="0" w:space="0" w:color="auto"/>
        <w:bottom w:val="none" w:sz="0" w:space="0" w:color="auto"/>
        <w:right w:val="none" w:sz="0" w:space="0" w:color="auto"/>
      </w:divBdr>
    </w:div>
    <w:div w:id="1159224984">
      <w:bodyDiv w:val="1"/>
      <w:marLeft w:val="0"/>
      <w:marRight w:val="0"/>
      <w:marTop w:val="0"/>
      <w:marBottom w:val="0"/>
      <w:divBdr>
        <w:top w:val="none" w:sz="0" w:space="0" w:color="auto"/>
        <w:left w:val="none" w:sz="0" w:space="0" w:color="auto"/>
        <w:bottom w:val="none" w:sz="0" w:space="0" w:color="auto"/>
        <w:right w:val="none" w:sz="0" w:space="0" w:color="auto"/>
      </w:divBdr>
    </w:div>
    <w:div w:id="1369258298">
      <w:bodyDiv w:val="1"/>
      <w:marLeft w:val="0"/>
      <w:marRight w:val="0"/>
      <w:marTop w:val="0"/>
      <w:marBottom w:val="0"/>
      <w:divBdr>
        <w:top w:val="none" w:sz="0" w:space="0" w:color="auto"/>
        <w:left w:val="none" w:sz="0" w:space="0" w:color="auto"/>
        <w:bottom w:val="none" w:sz="0" w:space="0" w:color="auto"/>
        <w:right w:val="none" w:sz="0" w:space="0" w:color="auto"/>
      </w:divBdr>
    </w:div>
    <w:div w:id="1842814014">
      <w:bodyDiv w:val="1"/>
      <w:marLeft w:val="0"/>
      <w:marRight w:val="0"/>
      <w:marTop w:val="0"/>
      <w:marBottom w:val="0"/>
      <w:divBdr>
        <w:top w:val="none" w:sz="0" w:space="0" w:color="auto"/>
        <w:left w:val="none" w:sz="0" w:space="0" w:color="auto"/>
        <w:bottom w:val="none" w:sz="0" w:space="0" w:color="auto"/>
        <w:right w:val="none" w:sz="0" w:space="0" w:color="auto"/>
      </w:divBdr>
    </w:div>
    <w:div w:id="1985694172">
      <w:bodyDiv w:val="1"/>
      <w:marLeft w:val="0"/>
      <w:marRight w:val="0"/>
      <w:marTop w:val="0"/>
      <w:marBottom w:val="0"/>
      <w:divBdr>
        <w:top w:val="none" w:sz="0" w:space="0" w:color="auto"/>
        <w:left w:val="none" w:sz="0" w:space="0" w:color="auto"/>
        <w:bottom w:val="none" w:sz="0" w:space="0" w:color="auto"/>
        <w:right w:val="none" w:sz="0" w:space="0" w:color="auto"/>
      </w:divBdr>
    </w:div>
    <w:div w:id="20908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04915-48BA-45F5-9701-CD63D553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5</cp:revision>
  <cp:lastPrinted>2018-01-17T16:00:00Z</cp:lastPrinted>
  <dcterms:created xsi:type="dcterms:W3CDTF">2018-07-17T17:10:00Z</dcterms:created>
  <dcterms:modified xsi:type="dcterms:W3CDTF">2025-01-15T16:36:00Z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